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47" w:rsidRDefault="00A30947" w:rsidP="00EB060C">
      <w:pPr>
        <w:spacing w:after="0" w:line="240" w:lineRule="auto"/>
        <w:jc w:val="center"/>
        <w:rPr>
          <w:b/>
          <w:lang w:eastAsia="ru-RU"/>
        </w:rPr>
      </w:pPr>
      <w:r w:rsidRPr="00DB4682">
        <w:rPr>
          <w:b/>
          <w:noProof/>
          <w:color w:val="000000" w:themeColor="text1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3C7A8AE7" wp14:editId="442F9842">
            <wp:simplePos x="0" y="0"/>
            <wp:positionH relativeFrom="margin">
              <wp:align>right</wp:align>
            </wp:positionH>
            <wp:positionV relativeFrom="paragraph">
              <wp:posOffset>162</wp:posOffset>
            </wp:positionV>
            <wp:extent cx="1370965" cy="826770"/>
            <wp:effectExtent l="0" t="0" r="635" b="0"/>
            <wp:wrapTopAndBottom/>
            <wp:docPr id="4" name="Рисунок 0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Договор оказания консультационных услуг № {</w:t>
      </w:r>
      <w:proofErr w:type="spellStart"/>
      <w:r w:rsidRPr="00286B63">
        <w:rPr>
          <w:b/>
          <w:lang w:eastAsia="ru-RU"/>
        </w:rPr>
        <w:t>НомерДокумента</w:t>
      </w:r>
      <w:proofErr w:type="spellEnd"/>
      <w:r w:rsidRPr="00286B63">
        <w:rPr>
          <w:b/>
          <w:lang w:eastAsia="ru-RU"/>
        </w:rPr>
        <w:t>}</w:t>
      </w:r>
    </w:p>
    <w:tbl>
      <w:tblPr>
        <w:tblW w:w="2008" w:type="dxa"/>
        <w:tblInd w:w="7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802"/>
      </w:tblGrid>
      <w:tr w:rsidR="00286B63" w:rsidRPr="00286B63" w:rsidTr="00286B63">
        <w:trPr>
          <w:trHeight w:val="5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6B63" w:rsidRPr="00286B63" w:rsidRDefault="00286B63" w:rsidP="00EB060C">
            <w:pPr>
              <w:spacing w:after="0" w:line="240" w:lineRule="auto"/>
              <w:jc w:val="right"/>
              <w:rPr>
                <w:lang w:eastAsia="ru-RU"/>
              </w:rPr>
            </w:pPr>
            <w:r w:rsidRPr="00286B63">
              <w:rPr>
                <w:lang w:eastAsia="ru-RU"/>
              </w:rPr>
              <w:t>{</w:t>
            </w:r>
            <w:proofErr w:type="spellStart"/>
            <w:r w:rsidRPr="00286B63">
              <w:rPr>
                <w:lang w:eastAsia="ru-RU"/>
              </w:rPr>
              <w:t>ДатаДокумента</w:t>
            </w:r>
            <w:proofErr w:type="spellEnd"/>
            <w:r w:rsidRPr="00286B63">
              <w:rPr>
                <w:lang w:eastAsia="ru-RU"/>
              </w:rPr>
              <w:t>}</w:t>
            </w:r>
          </w:p>
        </w:tc>
      </w:tr>
    </w:tbl>
    <w:p w:rsidR="006438C0" w:rsidRPr="00450816" w:rsidRDefault="006438C0" w:rsidP="006438C0">
      <w:pPr>
        <w:spacing w:after="120"/>
        <w:ind w:firstLine="490"/>
      </w:pPr>
      <w:r w:rsidRPr="00450816">
        <w:t>{</w:t>
      </w:r>
      <w:proofErr w:type="spellStart"/>
      <w:r w:rsidRPr="00450816">
        <w:t>НазваниеКонтр</w:t>
      </w:r>
      <w:proofErr w:type="spellEnd"/>
      <w:r w:rsidRPr="00450816">
        <w:t>} именуемое в дальнейшем «Заказчик», в лице {</w:t>
      </w:r>
      <w:proofErr w:type="spellStart"/>
      <w:r w:rsidRPr="00450816">
        <w:t>КонтрВЛице</w:t>
      </w:r>
      <w:proofErr w:type="spellEnd"/>
      <w:r w:rsidRPr="00450816">
        <w:t>}, действующего</w:t>
      </w:r>
      <w:r w:rsidR="000E7135">
        <w:t>(ей)</w:t>
      </w:r>
      <w:r w:rsidRPr="00450816">
        <w:t xml:space="preserve"> на основании </w:t>
      </w:r>
      <w:r w:rsidR="000E7135">
        <w:t>{</w:t>
      </w:r>
      <w:r w:rsidR="000E7135" w:rsidRPr="000E7135">
        <w:t>Действующий на основании</w:t>
      </w:r>
      <w:r w:rsidR="000E7135">
        <w:t>}</w:t>
      </w:r>
      <w:r w:rsidRPr="00450816">
        <w:t xml:space="preserve">, с одной стороны, и </w:t>
      </w:r>
    </w:p>
    <w:p w:rsidR="008D67A6" w:rsidRPr="00645F3D" w:rsidRDefault="008D67A6" w:rsidP="00EB060C">
      <w:pPr>
        <w:spacing w:after="0" w:line="240" w:lineRule="auto"/>
        <w:ind w:firstLine="720"/>
        <w:jc w:val="both"/>
        <w:rPr>
          <w:rFonts w:ascii="Calibri" w:hAnsi="Calibri"/>
        </w:rPr>
      </w:pPr>
      <w:r w:rsidRPr="00645F3D">
        <w:rPr>
          <w:rFonts w:ascii="Calibri" w:hAnsi="Calibri"/>
        </w:rPr>
        <w:t>Индивидуальный предприниматель {ФИОИП} именуемый в дальнейшем «Исполнитель», действующий на основании свидетельства о регистрации индивидуального предпринимателя {ОГРН}, с другой стороны,</w:t>
      </w:r>
    </w:p>
    <w:p w:rsidR="008D67A6" w:rsidRPr="00645F3D" w:rsidRDefault="008D67A6" w:rsidP="00EB060C">
      <w:pPr>
        <w:spacing w:after="0" w:line="240" w:lineRule="auto"/>
        <w:ind w:firstLine="720"/>
        <w:jc w:val="both"/>
        <w:rPr>
          <w:rFonts w:ascii="Calibri" w:hAnsi="Calibri"/>
        </w:rPr>
      </w:pPr>
      <w:r w:rsidRPr="00645F3D">
        <w:rPr>
          <w:rFonts w:ascii="Calibri" w:hAnsi="Calibri"/>
        </w:rPr>
        <w:t>именуемые в дальнейшем «Стороны», заключили настоящий Договор о нижеследующем:</w:t>
      </w:r>
    </w:p>
    <w:p w:rsidR="00E25E9B" w:rsidRDefault="00E25E9B" w:rsidP="00EB060C">
      <w:pPr>
        <w:spacing w:after="0" w:line="240" w:lineRule="auto"/>
        <w:jc w:val="center"/>
        <w:rPr>
          <w:b/>
          <w:lang w:eastAsia="ru-RU"/>
        </w:rPr>
      </w:pP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1. Предмет договора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C54F66" w:rsidRPr="00C54F66" w:rsidRDefault="008D67A6" w:rsidP="00C54F66">
      <w:pPr>
        <w:spacing w:after="0" w:line="240" w:lineRule="auto"/>
        <w:jc w:val="both"/>
      </w:pPr>
      <w:r w:rsidRPr="00645F3D">
        <w:rPr>
          <w:rFonts w:ascii="Calibri" w:hAnsi="Calibri"/>
        </w:rPr>
        <w:t>1.1. По настоящему договору оказания информационно-консультационных услуг (далее по тексту - “Услуги”) Исполнитель обязуется оказать услуги, указанные в п.1.2 настоящего Договора, а Заказчик обязуется принять и оплатить услуги Исполнителя в соответствии с условиями Договора.</w:t>
      </w:r>
      <w:r w:rsidRPr="00645F3D">
        <w:rPr>
          <w:rFonts w:ascii="Calibri" w:hAnsi="Calibri"/>
        </w:rPr>
        <w:br/>
      </w:r>
      <w:r w:rsidR="00C54F66" w:rsidRPr="00645F3D">
        <w:rPr>
          <w:rFonts w:ascii="Calibri" w:hAnsi="Calibri"/>
        </w:rPr>
        <w:t xml:space="preserve">1.2. Исполнитель обязуется оказать Заказчику информационно – консультационные услуги согласно предлагаемым Программам, указанным на сайте </w:t>
      </w:r>
      <w:hyperlink r:id="rId8" w:history="1">
        <w:r w:rsidR="00C54F66" w:rsidRPr="00645F3D">
          <w:rPr>
            <w:rFonts w:ascii="Calibri" w:hAnsi="Calibri"/>
          </w:rPr>
          <w:t xml:space="preserve"> Исполнителя </w:t>
        </w:r>
      </w:hyperlink>
      <w:hyperlink r:id="rId9" w:history="1">
        <w:r w:rsidR="00C54F66" w:rsidRPr="00645F3D">
          <w:rPr>
            <w:rFonts w:ascii="Calibri" w:hAnsi="Calibri"/>
          </w:rPr>
          <w:t>https://myacademy.ru/</w:t>
        </w:r>
      </w:hyperlink>
      <w:r w:rsidR="00C54F66" w:rsidRPr="00645F3D">
        <w:rPr>
          <w:rFonts w:ascii="Calibri" w:hAnsi="Calibri"/>
        </w:rPr>
        <w:t xml:space="preserve"> (далее по </w:t>
      </w:r>
      <w:r w:rsidR="00C54F66" w:rsidRPr="00C54F66">
        <w:t>тексту - "Сайт"), в частности:</w:t>
      </w:r>
    </w:p>
    <w:p w:rsidR="00C54F66" w:rsidRPr="00C54F66" w:rsidRDefault="00C54F66" w:rsidP="00CD287C">
      <w:pPr>
        <w:spacing w:after="0" w:line="240" w:lineRule="auto"/>
      </w:pPr>
      <w:r w:rsidRPr="00C54F66">
        <w:t>{Коммента</w:t>
      </w:r>
      <w:bookmarkStart w:id="0" w:name="_GoBack"/>
      <w:bookmarkEnd w:id="0"/>
      <w:r w:rsidRPr="00C54F66">
        <w:t>рий}</w:t>
      </w:r>
    </w:p>
    <w:p w:rsidR="008D67A6" w:rsidRPr="008D67A6" w:rsidRDefault="008D67A6" w:rsidP="00C54F66">
      <w:pPr>
        <w:spacing w:after="0" w:line="240" w:lineRule="auto"/>
        <w:jc w:val="both"/>
        <w:rPr>
          <w:lang w:eastAsia="ru-RU"/>
        </w:rPr>
      </w:pPr>
      <w:r w:rsidRPr="00645F3D">
        <w:rPr>
          <w:rFonts w:ascii="Calibri" w:hAnsi="Calibri"/>
        </w:rPr>
        <w:t>1</w:t>
      </w:r>
      <w:r w:rsidRPr="008D67A6">
        <w:rPr>
          <w:lang w:eastAsia="ru-RU"/>
        </w:rPr>
        <w:t>.3. После оказания Услуг Исполнитель выдает Заказчику Сертификат о прохождении обучения, подтверждающий оказание Услуг Исполнителем.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1.4. Информационно-консультационные услуги не являются образовательной деятельностью, не подлежат лицензированию, не сопровождаются проведением итоговой аттестации, присвоения какой-либо квалификации и выдачей документа об образовании.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1.5. Информация и иные материалы, в том числе на бумажных, оптических и электронных носителях, аудио и видеозаписи, предоставленные Заказчику Исполнителем в рамках оказания услуг по настоящему договору, являются конфиденциальной информацией, предназначенной исключительно для Заказчика. В случае, если Заказчик допустит распространение указанной информации, он несет ответственность перед Исполнителем за причиненные фактом распространения информации убытки в виде штрафа, размер которого указан в п.7.4.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2. Сумма договора и порядок расчетов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286B63" w:rsidRPr="00286B63" w:rsidRDefault="00286B63" w:rsidP="00EB060C">
      <w:pPr>
        <w:spacing w:after="0" w:line="240" w:lineRule="auto"/>
        <w:rPr>
          <w:lang w:eastAsia="ru-RU"/>
        </w:rPr>
      </w:pPr>
      <w:r w:rsidRPr="00286B63">
        <w:rPr>
          <w:lang w:eastAsia="ru-RU"/>
        </w:rPr>
        <w:t>2.1. Стоимость услуг Исполнителя, оказываемых в соответствии с настоящим Договором составляет {</w:t>
      </w:r>
      <w:proofErr w:type="spellStart"/>
      <w:r w:rsidRPr="00286B63">
        <w:rPr>
          <w:lang w:eastAsia="ru-RU"/>
        </w:rPr>
        <w:t>СуммаДокумента</w:t>
      </w:r>
      <w:proofErr w:type="spellEnd"/>
      <w:r w:rsidRPr="00286B63">
        <w:rPr>
          <w:lang w:eastAsia="ru-RU"/>
        </w:rPr>
        <w:t>} рублей ({</w:t>
      </w:r>
      <w:proofErr w:type="spellStart"/>
      <w:r w:rsidRPr="00286B63">
        <w:rPr>
          <w:lang w:eastAsia="ru-RU"/>
        </w:rPr>
        <w:t>СуммаДокументаПрописью</w:t>
      </w:r>
      <w:proofErr w:type="spellEnd"/>
      <w:r w:rsidRPr="00286B63">
        <w:rPr>
          <w:lang w:eastAsia="ru-RU"/>
        </w:rPr>
        <w:t xml:space="preserve">}). НДС не облагается в связи с применением Исполнителем упрощенной системы налогообложения (на основании ст.346.11 п. 2 НК РФ). На основании вышеизложенного счет-фактуры не выставляются. </w:t>
      </w:r>
    </w:p>
    <w:p w:rsidR="008D67A6" w:rsidRPr="00645F3D" w:rsidRDefault="008D67A6" w:rsidP="00EB060C">
      <w:pPr>
        <w:spacing w:after="0" w:line="240" w:lineRule="auto"/>
        <w:rPr>
          <w:rFonts w:ascii="Calibri" w:hAnsi="Calibri"/>
        </w:rPr>
      </w:pPr>
      <w:r w:rsidRPr="00645F3D">
        <w:rPr>
          <w:rFonts w:ascii="Calibri" w:hAnsi="Calibri"/>
        </w:rPr>
        <w:t xml:space="preserve">2.2. Оплата услуг Исполнителя по настоящему Договору производится в срок не позднее 3 (трех) календарных дней до даты начала оказания Услуг, указанной в </w:t>
      </w:r>
      <w:proofErr w:type="gramStart"/>
      <w:r w:rsidRPr="00645F3D">
        <w:rPr>
          <w:rFonts w:ascii="Calibri" w:hAnsi="Calibri"/>
        </w:rPr>
        <w:t>п.1.2.,</w:t>
      </w:r>
      <w:proofErr w:type="gramEnd"/>
      <w:r w:rsidRPr="00645F3D">
        <w:rPr>
          <w:rFonts w:ascii="Calibri" w:hAnsi="Calibri"/>
        </w:rPr>
        <w:t xml:space="preserve"> в размере 100% стоимости услуг, определенных Сторонами настоящим Договором.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2.4. Все расчеты по Договору осуществляются в рублях Российской Федерации.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2.5. Способы оплаты по Договору: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на сайте Исполнителя с использованием системы приема платежей Яндекс Касса (</w:t>
      </w:r>
      <w:hyperlink r:id="rId10" w:history="1">
        <w:r w:rsidRPr="008D67A6">
          <w:rPr>
            <w:lang w:eastAsia="ru-RU"/>
          </w:rPr>
          <w:t>https://kassa.yandex.ru/</w:t>
        </w:r>
      </w:hyperlink>
      <w:r w:rsidRPr="008D67A6">
        <w:rPr>
          <w:lang w:eastAsia="ru-RU"/>
        </w:rPr>
        <w:t>);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наличными денежными средствами по месту оказания услуг;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перечисление Заказчиком денежных средств на расчетный счет Исполнителя.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lastRenderedPageBreak/>
        <w:t>2.6. Для целей Договора днем оплаты считается день поступления денежных средств на счет системы приема платежей Яндекс Касса (</w:t>
      </w:r>
      <w:hyperlink r:id="rId11" w:history="1">
        <w:r w:rsidRPr="008D67A6">
          <w:rPr>
            <w:lang w:eastAsia="ru-RU"/>
          </w:rPr>
          <w:t>https://kassa.yandex.ru/</w:t>
        </w:r>
      </w:hyperlink>
      <w:r w:rsidRPr="008D67A6">
        <w:rPr>
          <w:lang w:eastAsia="ru-RU"/>
        </w:rPr>
        <w:t>) / Исполнителю по месту оказания услуг / на расчетный счет банка Исполнителя.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2.7. Возврат денежных средств в случаях, предусмотренных настоящим Договором, производится Исполнителем в следующем порядке: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 xml:space="preserve">2.7.1. Заказчик передает Исполнителю оригинал заявления на возврат уплаченных денежных сумм с указанием основания для возврата и реквизитов для перечисления денежных средств. 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2.7.2. Исполнитель возвращает уплаченные Заказчиком денежные средства на счет, указанный в заявлении на возврат, в течение 5 (пяти) рабочих дней с даты получения соответствующего заявления Заказчика.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3. Права и обязанности сторон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8D67A6" w:rsidRPr="00645F3D" w:rsidRDefault="008D67A6" w:rsidP="00EB060C">
      <w:pPr>
        <w:spacing w:after="0" w:line="240" w:lineRule="auto"/>
        <w:rPr>
          <w:rFonts w:ascii="Calibri" w:hAnsi="Calibri"/>
        </w:rPr>
      </w:pPr>
      <w:r w:rsidRPr="00645F3D">
        <w:rPr>
          <w:rFonts w:ascii="Calibri" w:hAnsi="Calibri"/>
        </w:rPr>
        <w:t>3.1. "Заказчик" обязуется: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3.1.1 Выбрать необходимую(</w:t>
      </w:r>
      <w:proofErr w:type="spellStart"/>
      <w:r w:rsidRPr="00645F3D">
        <w:rPr>
          <w:rFonts w:ascii="Calibri" w:hAnsi="Calibri"/>
        </w:rPr>
        <w:t>ые</w:t>
      </w:r>
      <w:proofErr w:type="spellEnd"/>
      <w:r w:rsidRPr="00645F3D">
        <w:rPr>
          <w:rFonts w:ascii="Calibri" w:hAnsi="Calibri"/>
        </w:rPr>
        <w:t>) программу(ы) консультационных услуг в соответствии с предлагаемыми Исполнителем Программами консультационных услуг.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3.1.2. Оплатить Услуги в порядке, размере и сроки, предусмотренные настоящим Договором.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3.1.3. Своевременно посещать консультации, выполнять задания и предоставлять необходимые данные Исполнителю.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3.1.4. Бережно относиться к имуществу Исполнителя.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3.1.5. Соблюдать требования локальных нормативных актов Исполнителя, соблюдать дисциплину и общепринятые нормы поведения, в частности, проявлять уважение к персоналу Исполнителя и другим слушателям консультаций, не посягать на их честь и достоинство.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3.1.6. Своевременно передать все необходимые для оказания услуг документы и информацию Исполнителю.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3.1.7. Возмещать ущерб, причиненный имуществу Исполнителя в соответствии с законодательством РФ.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3.1.8. Не использовать информацию, полученную от Исполнителя в своих корыстных целях, способную нанести ущерб или испортить репутацию Исполнителя.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3.1.9. Подписанием настоящего Договора Заказчик дает Исполнителю согласие на обработку персональных данных, необходимых для исполнения настоящего Договора, в том числе: фамилию, имя, год, месяц, дату рождения, номер телефона, адрес электронной почты, (в том числе, сбор, систематизацию, накопление, уточнение (обновление, изменение), использование, уничтожение, бессрочное хранение), вышеуказанных данных в электронном виде и/или на бумажных носителях для целей сбора статистических данных, рассылки приглашений на мероприятия и иной информации, в том числе посредством электронной почты и смс-сообщений. Исполнитель принимает на себя обязательства сохранения конфиденциальности персональных данных Заказчика. Одновременно с вышеуказанным согласием на обработку персональных данных Заказчик также дают свое полное согласие на получение сообщений от Исполнителя посредством электронной почты и смс-сообщений, в том числе сообщений рекламного содержания, касающихся услуг Исполнителя.</w:t>
      </w:r>
    </w:p>
    <w:p w:rsidR="008D67A6" w:rsidRPr="00645F3D" w:rsidRDefault="008D67A6" w:rsidP="00EB060C">
      <w:pPr>
        <w:spacing w:after="0" w:line="240" w:lineRule="auto"/>
        <w:rPr>
          <w:rFonts w:ascii="Calibri" w:hAnsi="Calibri"/>
        </w:rPr>
      </w:pPr>
      <w:r w:rsidRPr="00645F3D">
        <w:rPr>
          <w:rFonts w:ascii="Calibri" w:hAnsi="Calibri"/>
        </w:rPr>
        <w:t xml:space="preserve"> 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3.2.  "Исполнитель" обязуется: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3.2.1. Организовать и обеспечить надлежащее оказание Услуг в соответствии с условиями Договора.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3.2.2. Соблюдать график (даты и время) консультаций, указанный в настоящем Договоре или в электронной форме посредством электронной почты до начала оказания услуг. Исполнитель вправе изменить дату и/или время консультаций в указанном графике, уведомив об этом Заказчика по электронной почте не менее чем за 1 (один) рабочий день до изменяемой даты и/или времени оказания услуг.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3.2.3. Обеспечивать Заказчика:</w:t>
      </w:r>
    </w:p>
    <w:p w:rsidR="008D67A6" w:rsidRPr="00645F3D" w:rsidRDefault="008D67A6" w:rsidP="00EB06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Необходимым оборудованием;</w:t>
      </w:r>
    </w:p>
    <w:p w:rsidR="008D67A6" w:rsidRPr="00645F3D" w:rsidRDefault="008D67A6" w:rsidP="00EB06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Необходимым оснащением;</w:t>
      </w:r>
    </w:p>
    <w:p w:rsidR="008D67A6" w:rsidRPr="00645F3D" w:rsidRDefault="008D67A6" w:rsidP="00EB06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lastRenderedPageBreak/>
        <w:t>Необходимыми информационными материалами.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3.2.4. Использовать все личные данные о Заказчике, указанные им в порядке п.3.1.8 Договора, только для оказания Услуг, не передавать их третьим лицам.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3.2.5. Давать устные и письменные консультации Заказчику по дополнительным вопросам Заказчика. Сложность вопроса, объем, и сроки консультирования определяется в каждом конкретном случае Исполнителем самостоятельно.</w:t>
      </w:r>
    </w:p>
    <w:p w:rsidR="008D67A6" w:rsidRPr="00645F3D" w:rsidRDefault="008D67A6" w:rsidP="00EB060C">
      <w:pPr>
        <w:spacing w:after="0" w:line="240" w:lineRule="auto"/>
        <w:rPr>
          <w:rFonts w:ascii="Calibri" w:hAnsi="Calibri"/>
        </w:rPr>
      </w:pPr>
      <w:r w:rsidRPr="00645F3D">
        <w:rPr>
          <w:rFonts w:ascii="Calibri" w:hAnsi="Calibri"/>
        </w:rPr>
        <w:t xml:space="preserve"> 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3.3. "Заказчик" вправе: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3.3.1. Требовать от Исполнителя предоставления информации по вопросам организации и обеспечения надлежащего оказания Услуг.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3.3.2. Требовать надлежащего и своевременного оказания Услуг Исполнителем.</w:t>
      </w:r>
      <w:r w:rsidRPr="00645F3D">
        <w:rPr>
          <w:rFonts w:ascii="Calibri" w:hAnsi="Calibri"/>
        </w:rPr>
        <w:br/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3.3.3. Отказаться от исполнения Договора в любое время до подписания акта оказанных услуг,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3.3.4. В случае невозможности прибытия Заказчика или отказа от услуг Исполнителя после оплаты услуг Исполнителя, Заказчик вправе: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а) перенести по соглашению Сторон предоставление услуги на другие даты, но не более одного раза в предоставленные Исполнителем сроки, или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б) принять участие в ином равнозначном по стоимости курсе консультаций Исполнителя в течение 6 (шести) месяцев с момента наступления событий 1 абзаца настоящего пункта, или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в) потребовать возврата оплаченной стоимости услуг по договору за вычетом фактически понесенных исполнителем расходов.</w:t>
      </w:r>
    </w:p>
    <w:p w:rsidR="008D67A6" w:rsidRPr="00645F3D" w:rsidRDefault="008D67A6" w:rsidP="00EB060C">
      <w:pPr>
        <w:spacing w:after="0" w:line="240" w:lineRule="auto"/>
        <w:rPr>
          <w:rFonts w:ascii="Calibri" w:hAnsi="Calibri"/>
        </w:rPr>
      </w:pPr>
      <w:r w:rsidRPr="00645F3D">
        <w:rPr>
          <w:rFonts w:ascii="Calibri" w:hAnsi="Calibri"/>
        </w:rPr>
        <w:t xml:space="preserve"> 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3.4. “Исполнитель" вправе: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3.4.1. Самостоятельно определять формы и методы оказания Услуг, прописывая условия на Сайте.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3.4.2. Для оказания услуг Исполнитель вправе без согласия Заказчика привлекать соисполнителей по своему выбору.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3.4.3. Самостоятельно определять состав специалистов, оказывающих Услуги, и по своему усмотрению распределять между ними оказание услуг.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3.4.4. Требовать оплаты за оказанные или оказываемые Услуги.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3.4.5. Отказаться от исполнения Договора при условии полного возмещения реального ущерба Заказчику в соответствии с законодательством России.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3.4.6. 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Исполнителем информации Исполнитель вправе приостановить исполнение своих обязательств по "Договору" до представления необходимой информации.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4. Порядок сдачи-приемки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8D67A6" w:rsidRPr="00645F3D" w:rsidRDefault="008D67A6" w:rsidP="00EB060C">
      <w:pPr>
        <w:pBdr>
          <w:left w:val="nil"/>
        </w:pBd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4.1. В течение 5 (пяти) рабочих дней со дня окончания оказания Услуг Исполнитель обязан предоставить Заказчику Сертификат установленного Исполнителем образца о прохождении консультационных услуг, подтверждающий оказание Услуг, а также Акт об оказанных услугах.</w:t>
      </w:r>
    </w:p>
    <w:p w:rsidR="008D67A6" w:rsidRPr="00645F3D" w:rsidRDefault="008D67A6" w:rsidP="00EB060C">
      <w:pPr>
        <w:pBdr>
          <w:left w:val="nil"/>
        </w:pBd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4.2. Документы, указанные в п. 4.1 "Договора" Исполнитель отправляет Заказчику по почте, или по электронной почте, или посредством электронного документооборота (ЭДО) по своему выбору. В случае дистанционного оказания услуг, онлайн-трансляции или предоставления доступа к видеозаписям документы высылаются только посредством электронной почты или электронного документооборота (ЭДО).</w:t>
      </w:r>
      <w:r w:rsidRPr="00645F3D">
        <w:rPr>
          <w:rFonts w:ascii="Calibri" w:hAnsi="Calibri"/>
        </w:rPr>
        <w:br/>
      </w:r>
    </w:p>
    <w:p w:rsidR="008D67A6" w:rsidRPr="00645F3D" w:rsidRDefault="008D67A6" w:rsidP="00EB060C">
      <w:pPr>
        <w:pBdr>
          <w:left w:val="nil"/>
        </w:pBd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 xml:space="preserve">4.3. Заказчик в течение 5 (пяти) рабочих дней со дня предоставления акта сдачи-приемки обязан направить Исполнителю подписанный акт или мотивированный отказ от его подписания. В случае если Заказчик не выполняет данное условие, обязательства Исполнителя перед Заказчиком по </w:t>
      </w:r>
      <w:r w:rsidRPr="00645F3D">
        <w:rPr>
          <w:rFonts w:ascii="Calibri" w:hAnsi="Calibri"/>
        </w:rPr>
        <w:lastRenderedPageBreak/>
        <w:t>данному Договору и соответствующему Дополнительному соглашению считаются выполненными в полном объеме, а акты сдачи-приемки - надлежащим образом оформленными.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5. Перенос времени и пропуск консультаций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8D67A6" w:rsidRPr="00645F3D" w:rsidRDefault="008D67A6" w:rsidP="00EB060C">
      <w:pPr>
        <w:pBdr>
          <w:left w:val="nil"/>
        </w:pBd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5.1. В случае если Исполнитель не может провести консультацию он обязан предупредить Заказчика не менее чем за 1 (один) рабочий дней до даты и времени консультации путем сообщения по телефону или адресу электронной почты, указанным Заказчиком и перенести консультацию на согласованное с Заказчиком время.</w:t>
      </w:r>
    </w:p>
    <w:p w:rsidR="008D67A6" w:rsidRPr="00645F3D" w:rsidRDefault="008D67A6" w:rsidP="00EB060C">
      <w:pPr>
        <w:pBdr>
          <w:left w:val="nil"/>
        </w:pBd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5.2. Заказчик соглашается с тем, что в случае если в установленное время Заказчик не приходит на консультацию и не перенес до этого консультацию путем согласования с Исполнителем по электронной почте или телефону, Исполнитель вправе ожидать Заказчика в течение 10 минут. В случае неявки Заказчика в установленное в данном пункте время, консультация считается пропущенной по вине Заказчика и не переносится на другое время.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6. Срок действия договора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6.1. 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6.2. Настоящий Договор может быть расторгнут как по взаимному соглашению Сторон, так и по требованию одной из них с письменным предупреждением об этом не менее чем за 5 (пять) календарных дней до предполагаемой даты расторжения.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6.3. Настоящий Договор может быть расторгнут Исполнителем в одностороннем порядке в случае нарушения Заказчиком сроков оплаты.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6.4. Исполнитель в случае расторжения Договора по основаниям, указанным в п. 6.3, обязан направить Заказчику письменное уведомление не позднее чем за 5 (пять) календарных дней до предполагаемой даты расторжения Договора.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6.5.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6.6. Исполнитель вправе в одностороннем порядке отказаться от исполнения настоящего Договора лишь при условии полного возмещения Заказчику убытков.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6.7. Настоящий Договор может быть расторгнут после урегулирования Сторонами всех спорных вопросов и выполнения взаимных обязательств по Договору и Дополнительным соглашениям к Договору.</w:t>
      </w:r>
    </w:p>
    <w:p w:rsidR="008D67A6" w:rsidRDefault="008D67A6" w:rsidP="00EB060C">
      <w:pPr>
        <w:spacing w:after="0" w:line="240" w:lineRule="auto"/>
        <w:jc w:val="center"/>
        <w:rPr>
          <w:b/>
          <w:lang w:eastAsia="ru-RU"/>
        </w:rPr>
      </w:pP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7. Ответственность сторон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7.1.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7.2. Неустойка по Договору выплачивается только на основании обоснованного письменного требования Сторон.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7.3. Выплата неустойки не освобождает Стороны от выполнения обязанностей, предусмотренных Договором.</w:t>
      </w:r>
      <w:r w:rsidRPr="00645F3D">
        <w:rPr>
          <w:rFonts w:ascii="Calibri" w:hAnsi="Calibri"/>
        </w:rPr>
        <w:br/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 xml:space="preserve">7.4. Заказчик обязуется не распространять любые материалы, полученные от Исполнителя в ходе оказания Услуг, а также не записывать Услугу на аудио- и/или </w:t>
      </w:r>
      <w:proofErr w:type="spellStart"/>
      <w:r w:rsidRPr="00645F3D">
        <w:rPr>
          <w:rFonts w:ascii="Calibri" w:hAnsi="Calibri"/>
        </w:rPr>
        <w:t>видеоносители</w:t>
      </w:r>
      <w:proofErr w:type="spellEnd"/>
      <w:r w:rsidRPr="00645F3D">
        <w:rPr>
          <w:rFonts w:ascii="Calibri" w:hAnsi="Calibri"/>
        </w:rPr>
        <w:t>. В случае, если Заказчик допустит распространение указанной информации, он несет ответственность перед Исполнителем за причиненные фактом распространения информации убытки, включая недополученную прибыль и Исполнитель вправе взыскать штраф в 100-кратном размере от стоимости, оказываемых услуг, указанной в п.2.1. Договора и в выставленном Заказчику счете.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8. Конфиденциальность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lastRenderedPageBreak/>
        <w:t>8.1. Полученная Стороной в процессе исполнения настоящего Договора любая информация о коммерческой деятельности, новых решениях и технических знаниях другой Стороны является конфиденциальной и не подлежит разглашению третьим лицам без письменного согласия другой Стороны.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8.2. Каждая из Сторон принимает на себя обязательство никакими способами не разглашать (делать доступной любым третьим лицам, кроме случаев наличия у третьих лиц соответствующих полномочий в силу прямого указания закона) конфиденциальную информацию другой Стороны, к которой она получила доступ при заключении настоящего Договора и в ходе исполнения обязательств, возникающих из Договора. Настоящее обязательство исполняется Сторонами в пределах срока действия настоящего Договора и в течение одного года после прекращения его действия, если не будет оговорено иное.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EB060C" w:rsidRDefault="00A04ECE" w:rsidP="00EB060C">
      <w:pPr>
        <w:spacing w:after="0" w:line="240" w:lineRule="auto"/>
        <w:jc w:val="center"/>
        <w:rPr>
          <w:b/>
          <w:lang w:eastAsia="ru-RU"/>
        </w:rPr>
      </w:pPr>
      <w:r w:rsidRPr="00EB060C">
        <w:rPr>
          <w:b/>
          <w:lang w:eastAsia="ru-RU"/>
        </w:rPr>
        <w:t>9</w:t>
      </w:r>
      <w:r w:rsidR="00286B63" w:rsidRPr="00EB060C">
        <w:rPr>
          <w:b/>
          <w:lang w:eastAsia="ru-RU"/>
        </w:rPr>
        <w:t>. Разрешение споров из договора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9</w:t>
      </w:r>
      <w:r w:rsidR="00286B63" w:rsidRPr="00286B63">
        <w:rPr>
          <w:lang w:eastAsia="ru-RU"/>
        </w:rPr>
        <w:t>.1. Претензионный порядок досудебного урегулирования споров из Договора является для Сторон обязательным.</w:t>
      </w: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9</w:t>
      </w:r>
      <w:r w:rsidR="00286B63" w:rsidRPr="00286B63">
        <w:rPr>
          <w:lang w:eastAsia="ru-RU"/>
        </w:rPr>
        <w:t>.</w:t>
      </w:r>
      <w:r>
        <w:rPr>
          <w:lang w:eastAsia="ru-RU"/>
        </w:rPr>
        <w:t>2</w:t>
      </w:r>
      <w:r w:rsidR="00286B63" w:rsidRPr="00286B63">
        <w:rPr>
          <w:lang w:eastAsia="ru-RU"/>
        </w:rPr>
        <w:t>. Срок рассмотрения претензионного письма составляет 5 (пять) рабочих дней со дня получения последнего адресатом.</w:t>
      </w: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9.3</w:t>
      </w:r>
      <w:r w:rsidR="00286B63" w:rsidRPr="00286B63">
        <w:rPr>
          <w:lang w:eastAsia="ru-RU"/>
        </w:rPr>
        <w:t xml:space="preserve">. Споры из Договора разрешаются в судебном порядке в соответствии с законодательством. 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286B63" w:rsidRDefault="00A04ECE" w:rsidP="00EB060C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10</w:t>
      </w:r>
      <w:r w:rsidR="00286B63" w:rsidRPr="00286B63">
        <w:rPr>
          <w:b/>
          <w:lang w:eastAsia="ru-RU"/>
        </w:rPr>
        <w:t>. Форс-мажор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10</w:t>
      </w:r>
      <w:r w:rsidR="00286B63" w:rsidRPr="00286B63">
        <w:rPr>
          <w:lang w:eastAsia="ru-RU"/>
        </w:rPr>
        <w:t>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10</w:t>
      </w:r>
      <w:r w:rsidR="00286B63" w:rsidRPr="00286B63">
        <w:rPr>
          <w:lang w:eastAsia="ru-RU"/>
        </w:rPr>
        <w:t>.2. Сторона, которая не может выполнить обязательства по Договору, должна своевременно, но не позднее 5 (пяти)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C776A6" w:rsidRDefault="00A04ECE" w:rsidP="00EB060C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11</w:t>
      </w:r>
      <w:r w:rsidR="00286B63" w:rsidRPr="00C776A6">
        <w:rPr>
          <w:b/>
          <w:lang w:eastAsia="ru-RU"/>
        </w:rPr>
        <w:t>. Прочие условия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11</w:t>
      </w:r>
      <w:r w:rsidR="00286B63" w:rsidRPr="00286B63">
        <w:rPr>
          <w:lang w:eastAsia="ru-RU"/>
        </w:rPr>
        <w:t xml:space="preserve">.1. Стороны признают, </w:t>
      </w:r>
      <w:proofErr w:type="gramStart"/>
      <w:r w:rsidR="00286B63" w:rsidRPr="00286B63">
        <w:rPr>
          <w:lang w:eastAsia="ru-RU"/>
        </w:rPr>
        <w:t>что</w:t>
      </w:r>
      <w:proofErr w:type="gramEnd"/>
      <w:r w:rsidR="00286B63" w:rsidRPr="00286B63">
        <w:rPr>
          <w:lang w:eastAsia="ru-RU"/>
        </w:rPr>
        <w:t xml:space="preserve">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11</w:t>
      </w:r>
      <w:r w:rsidR="00286B63" w:rsidRPr="00286B63">
        <w:rPr>
          <w:lang w:eastAsia="ru-RU"/>
        </w:rPr>
        <w:t>.2. Настоящий Договор вступает в действие с момента подписания и действует до момента окончательного исполнения услуг, указанных в п.1.2.</w:t>
      </w: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11</w:t>
      </w:r>
      <w:r w:rsidR="00286B63" w:rsidRPr="00286B63">
        <w:rPr>
          <w:lang w:eastAsia="ru-RU"/>
        </w:rPr>
        <w:t>.3. В случае изменения у какой-либо из Сторон местонахождения, названия, банковских реквизитов и прочего она обязана в течение 10 (десяти) календарных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11</w:t>
      </w:r>
      <w:r w:rsidR="00286B63" w:rsidRPr="00286B63">
        <w:rPr>
          <w:lang w:eastAsia="ru-RU"/>
        </w:rPr>
        <w:t>.4.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11</w:t>
      </w:r>
      <w:r w:rsidR="00286B63" w:rsidRPr="00286B63">
        <w:rPr>
          <w:lang w:eastAsia="ru-RU"/>
        </w:rPr>
        <w:t>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11</w:t>
      </w:r>
      <w:r w:rsidR="00286B63" w:rsidRPr="00286B63">
        <w:rPr>
          <w:lang w:eastAsia="ru-RU"/>
        </w:rPr>
        <w:t>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9B444E" w:rsidRDefault="009B444E" w:rsidP="00EB060C">
      <w:pPr>
        <w:spacing w:after="0" w:line="240" w:lineRule="auto"/>
        <w:rPr>
          <w:b/>
          <w:lang w:eastAsia="ru-RU"/>
        </w:rPr>
      </w:pPr>
    </w:p>
    <w:p w:rsidR="00286B63" w:rsidRDefault="00A04ECE" w:rsidP="00EB060C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12</w:t>
      </w:r>
      <w:r w:rsidR="00286B63" w:rsidRPr="00C776A6">
        <w:rPr>
          <w:b/>
          <w:lang w:eastAsia="ru-RU"/>
        </w:rPr>
        <w:t>. Местонахождение и банковские реквизиты сторон</w:t>
      </w:r>
    </w:p>
    <w:p w:rsidR="009B444E" w:rsidRPr="00C776A6" w:rsidRDefault="009B444E" w:rsidP="00EB060C">
      <w:pPr>
        <w:spacing w:after="0" w:line="240" w:lineRule="auto"/>
        <w:jc w:val="center"/>
        <w:rPr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1"/>
        <w:gridCol w:w="211"/>
        <w:gridCol w:w="4663"/>
      </w:tblGrid>
      <w:tr w:rsidR="00D47EEC" w:rsidRPr="00C905D6" w:rsidTr="00D47EEC">
        <w:trPr>
          <w:cantSplit/>
          <w:tblCellSpacing w:w="15" w:type="dxa"/>
        </w:trPr>
        <w:tc>
          <w:tcPr>
            <w:tcW w:w="2371" w:type="pct"/>
            <w:hideMark/>
          </w:tcPr>
          <w:p w:rsidR="00D47EEC" w:rsidRPr="00D47EEC" w:rsidRDefault="00D47EEC" w:rsidP="00D47EEC">
            <w:pPr>
              <w:spacing w:before="120" w:after="120" w:line="240" w:lineRule="auto"/>
              <w:rPr>
                <w:b/>
              </w:rPr>
            </w:pPr>
            <w:r w:rsidRPr="00D47EEC">
              <w:rPr>
                <w:b/>
              </w:rPr>
              <w:t>ЗАКАЗЧИК:</w:t>
            </w:r>
          </w:p>
          <w:p w:rsidR="00D47EEC" w:rsidRDefault="00D47EEC" w:rsidP="00D47EEC">
            <w:pPr>
              <w:spacing w:before="120" w:after="120" w:line="240" w:lineRule="auto"/>
            </w:pPr>
            <w:r w:rsidRPr="00C905D6">
              <w:lastRenderedPageBreak/>
              <w:t>{</w:t>
            </w:r>
            <w:proofErr w:type="spellStart"/>
            <w:r w:rsidRPr="00C905D6">
              <w:t>НазваниеКонтр</w:t>
            </w:r>
            <w:proofErr w:type="spellEnd"/>
            <w:r w:rsidRPr="00C905D6">
              <w:t>}</w:t>
            </w:r>
          </w:p>
          <w:p w:rsidR="00D47EEC" w:rsidRDefault="00D47EEC" w:rsidP="00D47EEC">
            <w:pPr>
              <w:spacing w:before="120" w:after="120" w:line="240" w:lineRule="auto"/>
            </w:pPr>
            <w:r w:rsidRPr="00C905D6">
              <w:t>ИНН {</w:t>
            </w:r>
            <w:proofErr w:type="spellStart"/>
            <w:r w:rsidRPr="00C905D6">
              <w:t>ИННКонтр</w:t>
            </w:r>
            <w:proofErr w:type="spellEnd"/>
            <w:r w:rsidRPr="00C905D6">
              <w:t xml:space="preserve">} </w:t>
            </w:r>
          </w:p>
          <w:p w:rsidR="00D47EEC" w:rsidRDefault="00D47EEC" w:rsidP="00D47EEC">
            <w:pPr>
              <w:spacing w:before="120" w:after="120" w:line="240" w:lineRule="auto"/>
            </w:pPr>
            <w:r w:rsidRPr="00C905D6">
              <w:t>КПП {</w:t>
            </w:r>
            <w:proofErr w:type="spellStart"/>
            <w:r w:rsidRPr="00C905D6">
              <w:t>КППКонтр</w:t>
            </w:r>
            <w:proofErr w:type="spellEnd"/>
            <w:r w:rsidRPr="00C905D6">
              <w:t xml:space="preserve">} 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ОГРН {</w:t>
            </w:r>
            <w:proofErr w:type="spellStart"/>
            <w:r w:rsidRPr="00C905D6">
              <w:t>ОГРНКонтр</w:t>
            </w:r>
            <w:proofErr w:type="spellEnd"/>
            <w:r w:rsidRPr="00C905D6">
              <w:t>}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Юридический адрес:</w:t>
            </w:r>
            <w:r w:rsidR="00C54F66">
              <w:t xml:space="preserve"> </w:t>
            </w:r>
            <w:r w:rsidRPr="00C905D6">
              <w:t>{</w:t>
            </w:r>
            <w:proofErr w:type="spellStart"/>
            <w:r w:rsidRPr="00C905D6">
              <w:t>АдресКонтр</w:t>
            </w:r>
            <w:proofErr w:type="spellEnd"/>
            <w:r w:rsidRPr="00C905D6">
              <w:t>}</w:t>
            </w:r>
          </w:p>
          <w:p w:rsidR="00D47EEC" w:rsidRDefault="00D47EEC" w:rsidP="00D47EEC">
            <w:pPr>
              <w:spacing w:before="120" w:after="120" w:line="240" w:lineRule="auto"/>
            </w:pPr>
            <w:r w:rsidRPr="00C905D6">
              <w:t>Фактический (почтовый) адрес: {</w:t>
            </w:r>
            <w:r>
              <w:t>Почтовый Адрес Контрагента</w:t>
            </w:r>
            <w:r w:rsidRPr="00C905D6">
              <w:t>}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proofErr w:type="spellStart"/>
            <w:r w:rsidRPr="00C905D6">
              <w:t>Tел</w:t>
            </w:r>
            <w:proofErr w:type="spellEnd"/>
            <w:r w:rsidRPr="00C905D6">
              <w:t xml:space="preserve">. / </w:t>
            </w:r>
            <w:proofErr w:type="spellStart"/>
            <w:r w:rsidRPr="00C905D6">
              <w:t>Tel</w:t>
            </w:r>
            <w:proofErr w:type="spellEnd"/>
            <w:r w:rsidRPr="00C905D6">
              <w:t>: {</w:t>
            </w:r>
            <w:proofErr w:type="spellStart"/>
            <w:r w:rsidRPr="00C905D6">
              <w:t>ТелефонКонтр</w:t>
            </w:r>
            <w:proofErr w:type="spellEnd"/>
            <w:r w:rsidRPr="00C905D6">
              <w:t>}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Электронная почта / E-</w:t>
            </w:r>
            <w:proofErr w:type="spellStart"/>
            <w:r w:rsidRPr="00C905D6">
              <w:t>mail</w:t>
            </w:r>
            <w:proofErr w:type="spellEnd"/>
            <w:r w:rsidRPr="00C905D6">
              <w:t>: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{</w:t>
            </w:r>
            <w:proofErr w:type="spellStart"/>
            <w:r w:rsidRPr="00C905D6">
              <w:t>ЕмэйлКонтр</w:t>
            </w:r>
            <w:proofErr w:type="spellEnd"/>
            <w:r w:rsidRPr="00C905D6">
              <w:t>}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</w:p>
          <w:p w:rsidR="00D47EEC" w:rsidRPr="00D47EEC" w:rsidRDefault="00D47EEC" w:rsidP="00D47EEC">
            <w:pPr>
              <w:spacing w:before="120" w:after="120" w:line="240" w:lineRule="auto"/>
              <w:rPr>
                <w:b/>
              </w:rPr>
            </w:pPr>
            <w:r w:rsidRPr="00D47EEC">
              <w:rPr>
                <w:b/>
              </w:rPr>
              <w:t>Банковские реквизиты: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r>
              <w:t xml:space="preserve">Банк: </w:t>
            </w:r>
            <w:r w:rsidRPr="00C905D6">
              <w:t>{</w:t>
            </w:r>
            <w:proofErr w:type="spellStart"/>
            <w:r w:rsidRPr="00C905D6">
              <w:t>НаименованиеБанкаКонтр</w:t>
            </w:r>
            <w:proofErr w:type="spellEnd"/>
            <w:r w:rsidRPr="00C905D6">
              <w:t>}</w:t>
            </w:r>
          </w:p>
          <w:p w:rsidR="00D47EEC" w:rsidRPr="00C905D6" w:rsidRDefault="00C54F66" w:rsidP="00D47EEC">
            <w:pPr>
              <w:spacing w:before="120" w:after="120" w:line="240" w:lineRule="auto"/>
            </w:pPr>
            <w:r>
              <w:t>Р/с:</w:t>
            </w:r>
            <w:r w:rsidR="00D47EEC" w:rsidRPr="00C905D6">
              <w:t xml:space="preserve"> {</w:t>
            </w:r>
            <w:proofErr w:type="spellStart"/>
            <w:r w:rsidR="00D47EEC" w:rsidRPr="00C905D6">
              <w:t>РасчетныйСчетКонтр</w:t>
            </w:r>
            <w:proofErr w:type="spellEnd"/>
            <w:r w:rsidR="00D47EEC" w:rsidRPr="00C905D6">
              <w:t>}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К/с</w:t>
            </w:r>
            <w:r w:rsidR="00C54F66">
              <w:t>:</w:t>
            </w:r>
            <w:r w:rsidRPr="00C905D6">
              <w:t xml:space="preserve"> {</w:t>
            </w:r>
            <w:proofErr w:type="spellStart"/>
            <w:r w:rsidRPr="00C905D6">
              <w:t>КоррСчетКонтр</w:t>
            </w:r>
            <w:proofErr w:type="spellEnd"/>
            <w:r w:rsidRPr="00C905D6">
              <w:t>}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БИК</w:t>
            </w:r>
            <w:r w:rsidR="00C54F66">
              <w:t>:</w:t>
            </w:r>
            <w:r w:rsidRPr="00C905D6">
              <w:t xml:space="preserve"> {</w:t>
            </w:r>
            <w:proofErr w:type="spellStart"/>
            <w:r w:rsidRPr="00C905D6">
              <w:t>БИКБанкаКонтр</w:t>
            </w:r>
            <w:proofErr w:type="spellEnd"/>
            <w:r w:rsidRPr="00C905D6">
              <w:t>}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{</w:t>
            </w:r>
            <w:proofErr w:type="spellStart"/>
            <w:r w:rsidRPr="00C905D6">
              <w:t>ДолжностьКонтр</w:t>
            </w:r>
            <w:proofErr w:type="spellEnd"/>
            <w:r w:rsidRPr="00C905D6">
              <w:t>} {</w:t>
            </w:r>
            <w:proofErr w:type="spellStart"/>
            <w:r w:rsidRPr="00C905D6">
              <w:t>ФИОКонтрДляПодписи</w:t>
            </w:r>
            <w:proofErr w:type="spellEnd"/>
            <w:r w:rsidRPr="00C905D6">
              <w:t>}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</w:p>
          <w:p w:rsidR="00D47EEC" w:rsidRPr="00C905D6" w:rsidRDefault="00D47EEC" w:rsidP="00D47EEC">
            <w:pPr>
              <w:spacing w:before="120" w:after="120" w:line="240" w:lineRule="auto"/>
            </w:pP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________________________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Подпись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М.П.</w:t>
            </w:r>
          </w:p>
        </w:tc>
        <w:tc>
          <w:tcPr>
            <w:tcW w:w="97" w:type="pct"/>
            <w:vAlign w:val="center"/>
            <w:hideMark/>
          </w:tcPr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lastRenderedPageBreak/>
              <w:t> </w:t>
            </w:r>
          </w:p>
        </w:tc>
        <w:tc>
          <w:tcPr>
            <w:tcW w:w="2468" w:type="pct"/>
            <w:hideMark/>
          </w:tcPr>
          <w:p w:rsidR="00D47EEC" w:rsidRPr="00D47EEC" w:rsidRDefault="00D47EEC" w:rsidP="00D47EEC">
            <w:pPr>
              <w:spacing w:before="120" w:after="120" w:line="240" w:lineRule="auto"/>
              <w:rPr>
                <w:b/>
              </w:rPr>
            </w:pPr>
            <w:r w:rsidRPr="00D47EEC">
              <w:rPr>
                <w:b/>
              </w:rPr>
              <w:t>ИСПОЛНИТЕЛЬ: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lastRenderedPageBreak/>
              <w:t>{ФИОИП}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ИНН: {ИНН}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ОГРНИП: {ОГРН}</w:t>
            </w:r>
          </w:p>
          <w:p w:rsidR="00C54F66" w:rsidRDefault="00C54F66" w:rsidP="00C54F6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Юридический адрес: {</w:t>
            </w:r>
            <w:proofErr w:type="spellStart"/>
            <w:r w:rsidRPr="008B6DF6">
              <w:rPr>
                <w:lang w:eastAsia="ru-RU"/>
              </w:rPr>
              <w:t>ЮридическийАдрес</w:t>
            </w:r>
            <w:proofErr w:type="spellEnd"/>
            <w:r>
              <w:rPr>
                <w:lang w:eastAsia="ru-RU"/>
              </w:rPr>
              <w:t>}</w:t>
            </w:r>
          </w:p>
          <w:p w:rsidR="00C54F66" w:rsidRPr="00286B63" w:rsidRDefault="00C54F66" w:rsidP="00C54F6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Почтовый адрес: </w:t>
            </w:r>
            <w:r w:rsidRPr="00286B63">
              <w:rPr>
                <w:lang w:eastAsia="ru-RU"/>
              </w:rPr>
              <w:t>{</w:t>
            </w:r>
            <w:proofErr w:type="spellStart"/>
            <w:r w:rsidRPr="00286B63">
              <w:rPr>
                <w:lang w:eastAsia="ru-RU"/>
              </w:rPr>
              <w:t>АдресДляДокументов</w:t>
            </w:r>
            <w:proofErr w:type="spellEnd"/>
            <w:r w:rsidRPr="00286B63">
              <w:rPr>
                <w:lang w:eastAsia="ru-RU"/>
              </w:rPr>
              <w:t>}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Телефон: {Телефон}</w:t>
            </w:r>
          </w:p>
          <w:p w:rsidR="00D47EEC" w:rsidRDefault="00D47EEC" w:rsidP="00D47EEC">
            <w:pPr>
              <w:spacing w:before="120" w:after="120" w:line="240" w:lineRule="auto"/>
              <w:rPr>
                <w:b/>
              </w:rPr>
            </w:pPr>
          </w:p>
          <w:p w:rsidR="00D47EEC" w:rsidRPr="00D47EEC" w:rsidRDefault="00D47EEC" w:rsidP="00D47EEC">
            <w:pPr>
              <w:spacing w:before="120" w:after="120" w:line="240" w:lineRule="auto"/>
              <w:rPr>
                <w:b/>
              </w:rPr>
            </w:pPr>
            <w:r w:rsidRPr="00D47EEC">
              <w:rPr>
                <w:b/>
              </w:rPr>
              <w:t>Банковские реквизиты: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Банк: {</w:t>
            </w:r>
            <w:proofErr w:type="spellStart"/>
            <w:r w:rsidRPr="00C905D6">
              <w:t>НаименованиеБанкаИГородБанка</w:t>
            </w:r>
            <w:proofErr w:type="spellEnd"/>
            <w:r w:rsidRPr="00C905D6">
              <w:t>}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Р/с: {</w:t>
            </w:r>
            <w:proofErr w:type="spellStart"/>
            <w:r w:rsidRPr="00C905D6">
              <w:t>РасчетныйСчет</w:t>
            </w:r>
            <w:proofErr w:type="spellEnd"/>
            <w:r w:rsidRPr="00C905D6">
              <w:t>}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К/с: {</w:t>
            </w:r>
            <w:proofErr w:type="spellStart"/>
            <w:r w:rsidRPr="00C905D6">
              <w:t>КоррСчет</w:t>
            </w:r>
            <w:proofErr w:type="spellEnd"/>
            <w:r w:rsidRPr="00C905D6">
              <w:t>}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БИК: {БИК}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t>{</w:t>
            </w:r>
            <w:proofErr w:type="spellStart"/>
            <w:r w:rsidRPr="00C905D6">
              <w:t>ФИОДляПодписи</w:t>
            </w:r>
            <w:proofErr w:type="spellEnd"/>
            <w:r w:rsidRPr="00C905D6">
              <w:t>}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</w:p>
          <w:p w:rsidR="00D47EEC" w:rsidRPr="00C905D6" w:rsidRDefault="00D47EEC" w:rsidP="00D47EEC">
            <w:pPr>
              <w:spacing w:before="120" w:after="120" w:line="240" w:lineRule="auto"/>
            </w:pPr>
            <w:r w:rsidRPr="00C905D6">
              <w:rPr>
                <w:noProof/>
                <w:lang w:eastAsia="ru-RU"/>
              </w:rPr>
              <w:drawing>
                <wp:inline distT="0" distB="0" distL="0" distR="0" wp14:anchorId="6B5D0597" wp14:editId="6AAC51FC">
                  <wp:extent cx="1438848" cy="869950"/>
                  <wp:effectExtent l="0" t="0" r="0" b="0"/>
                  <wp:docPr id="1" name="Рисунок 1" descr="ПодписьРуководител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" descr="ПодписьРуководителя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739" cy="92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05D6">
              <w:t>______________________</w:t>
            </w:r>
          </w:p>
          <w:p w:rsidR="00D47EEC" w:rsidRDefault="00D47EEC" w:rsidP="00D47EEC">
            <w:pPr>
              <w:spacing w:before="120" w:after="120" w:line="240" w:lineRule="auto"/>
            </w:pPr>
            <w:r w:rsidRPr="00C905D6">
              <w:t>Подпись</w:t>
            </w:r>
          </w:p>
          <w:p w:rsidR="00D47EEC" w:rsidRDefault="00D47EEC" w:rsidP="00D47EEC">
            <w:pPr>
              <w:spacing w:before="120" w:after="120" w:line="240" w:lineRule="auto"/>
            </w:pPr>
            <w:r w:rsidRPr="00D47EEC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DEA0451" wp14:editId="45B48126">
                  <wp:simplePos x="0" y="0"/>
                  <wp:positionH relativeFrom="column">
                    <wp:posOffset>41260</wp:posOffset>
                  </wp:positionH>
                  <wp:positionV relativeFrom="paragraph">
                    <wp:posOffset>55718</wp:posOffset>
                  </wp:positionV>
                  <wp:extent cx="1664335" cy="1664335"/>
                  <wp:effectExtent l="0" t="0" r="0" b="0"/>
                  <wp:wrapNone/>
                  <wp:docPr id="3" name="Рисунок 6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166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47EEC" w:rsidRDefault="00D47EEC" w:rsidP="00D47EEC">
            <w:pPr>
              <w:spacing w:before="120" w:after="120" w:line="240" w:lineRule="auto"/>
            </w:pPr>
            <w:r>
              <w:t>М.П.</w:t>
            </w:r>
          </w:p>
          <w:p w:rsidR="00D47EEC" w:rsidRPr="00C905D6" w:rsidRDefault="00D47EEC" w:rsidP="00D47EEC">
            <w:pPr>
              <w:spacing w:before="120" w:after="120" w:line="240" w:lineRule="auto"/>
            </w:pPr>
          </w:p>
        </w:tc>
      </w:tr>
    </w:tbl>
    <w:p w:rsidR="00AB5A7D" w:rsidRPr="00286B63" w:rsidRDefault="00AB5A7D" w:rsidP="00D47EEC">
      <w:pPr>
        <w:spacing w:after="0" w:line="240" w:lineRule="auto"/>
      </w:pPr>
    </w:p>
    <w:sectPr w:rsidR="00AB5A7D" w:rsidRPr="00286B6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FB" w:rsidRDefault="001200FB" w:rsidP="00AD696B">
      <w:pPr>
        <w:spacing w:after="0" w:line="240" w:lineRule="auto"/>
      </w:pPr>
      <w:r>
        <w:separator/>
      </w:r>
    </w:p>
  </w:endnote>
  <w:endnote w:type="continuationSeparator" w:id="0">
    <w:p w:rsidR="001200FB" w:rsidRDefault="001200FB" w:rsidP="00AD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6B" w:rsidRDefault="00AD696B" w:rsidP="00AD696B">
    <w:pPr>
      <w:pStyle w:val="a8"/>
      <w:jc w:val="right"/>
    </w:pPr>
    <w:r>
      <w:t>Тел. +7 495 118 23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FB" w:rsidRDefault="001200FB" w:rsidP="00AD696B">
      <w:pPr>
        <w:spacing w:after="0" w:line="240" w:lineRule="auto"/>
      </w:pPr>
      <w:r>
        <w:separator/>
      </w:r>
    </w:p>
  </w:footnote>
  <w:footnote w:type="continuationSeparator" w:id="0">
    <w:p w:rsidR="001200FB" w:rsidRDefault="001200FB" w:rsidP="00AD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856"/>
    <w:multiLevelType w:val="hybridMultilevel"/>
    <w:tmpl w:val="D196EABA"/>
    <w:numStyleLink w:val="3"/>
  </w:abstractNum>
  <w:abstractNum w:abstractNumId="1" w15:restartNumberingAfterBreak="0">
    <w:nsid w:val="1E9F6D6E"/>
    <w:multiLevelType w:val="hybridMultilevel"/>
    <w:tmpl w:val="BBAA17FA"/>
    <w:styleLink w:val="2"/>
    <w:lvl w:ilvl="0" w:tplc="483813D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2499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D0C43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D8DA3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E2ECC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AE63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240D2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883C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66E6F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45541B"/>
    <w:multiLevelType w:val="hybridMultilevel"/>
    <w:tmpl w:val="D196EABA"/>
    <w:styleLink w:val="3"/>
    <w:lvl w:ilvl="0" w:tplc="7F00957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6B62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CABF4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2FD2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34D01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2499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092D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FA650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8E91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EC385C"/>
    <w:multiLevelType w:val="hybridMultilevel"/>
    <w:tmpl w:val="BBAA17FA"/>
    <w:numStyleLink w:val="2"/>
  </w:abstractNum>
  <w:abstractNum w:abstractNumId="4" w15:restartNumberingAfterBreak="0">
    <w:nsid w:val="383627CA"/>
    <w:multiLevelType w:val="multilevel"/>
    <w:tmpl w:val="4B0E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02156"/>
    <w:multiLevelType w:val="hybridMultilevel"/>
    <w:tmpl w:val="68DAFE46"/>
    <w:numStyleLink w:val="1"/>
  </w:abstractNum>
  <w:abstractNum w:abstractNumId="6" w15:restartNumberingAfterBreak="0">
    <w:nsid w:val="5451000E"/>
    <w:multiLevelType w:val="multilevel"/>
    <w:tmpl w:val="B1E6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776176"/>
    <w:multiLevelType w:val="hybridMultilevel"/>
    <w:tmpl w:val="68DAFE46"/>
    <w:styleLink w:val="1"/>
    <w:lvl w:ilvl="0" w:tplc="87E4D62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0BBE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90D77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8623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C6BA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E4F41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81AC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C377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94808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324020D"/>
    <w:multiLevelType w:val="multilevel"/>
    <w:tmpl w:val="B80C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63"/>
    <w:rsid w:val="000140E7"/>
    <w:rsid w:val="0007218A"/>
    <w:rsid w:val="000E7135"/>
    <w:rsid w:val="00111503"/>
    <w:rsid w:val="001200FB"/>
    <w:rsid w:val="00173B01"/>
    <w:rsid w:val="00286B63"/>
    <w:rsid w:val="00315FA9"/>
    <w:rsid w:val="00415452"/>
    <w:rsid w:val="004950C9"/>
    <w:rsid w:val="004D155C"/>
    <w:rsid w:val="004D7036"/>
    <w:rsid w:val="004E3DA9"/>
    <w:rsid w:val="006438C0"/>
    <w:rsid w:val="00751010"/>
    <w:rsid w:val="00870263"/>
    <w:rsid w:val="008D67A6"/>
    <w:rsid w:val="009353AE"/>
    <w:rsid w:val="009B444E"/>
    <w:rsid w:val="009F5494"/>
    <w:rsid w:val="00A04ECE"/>
    <w:rsid w:val="00A30947"/>
    <w:rsid w:val="00A55F3D"/>
    <w:rsid w:val="00AB5A7D"/>
    <w:rsid w:val="00AD696B"/>
    <w:rsid w:val="00B13856"/>
    <w:rsid w:val="00B14D51"/>
    <w:rsid w:val="00B51A4B"/>
    <w:rsid w:val="00C54F66"/>
    <w:rsid w:val="00C776A6"/>
    <w:rsid w:val="00CD287C"/>
    <w:rsid w:val="00D46798"/>
    <w:rsid w:val="00D47EEC"/>
    <w:rsid w:val="00DE02D3"/>
    <w:rsid w:val="00E25E9B"/>
    <w:rsid w:val="00E71EF6"/>
    <w:rsid w:val="00EA2224"/>
    <w:rsid w:val="00E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3A9FF6-BF64-4682-AB81-A913EE39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6B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44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96B"/>
  </w:style>
  <w:style w:type="paragraph" w:styleId="a8">
    <w:name w:val="footer"/>
    <w:basedOn w:val="a"/>
    <w:link w:val="a9"/>
    <w:uiPriority w:val="99"/>
    <w:unhideWhenUsed/>
    <w:rsid w:val="00AD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96B"/>
  </w:style>
  <w:style w:type="table" w:styleId="aa">
    <w:name w:val="Table Grid"/>
    <w:basedOn w:val="a1"/>
    <w:uiPriority w:val="39"/>
    <w:rsid w:val="0011150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D6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8D67A6"/>
    <w:pPr>
      <w:numPr>
        <w:numId w:val="4"/>
      </w:numPr>
    </w:pPr>
  </w:style>
  <w:style w:type="numbering" w:customStyle="1" w:styleId="2">
    <w:name w:val="Импортированный стиль 2"/>
    <w:rsid w:val="008D67A6"/>
    <w:pPr>
      <w:numPr>
        <w:numId w:val="6"/>
      </w:numPr>
    </w:pPr>
  </w:style>
  <w:style w:type="numbering" w:customStyle="1" w:styleId="3">
    <w:name w:val="Импортированный стиль 3"/>
    <w:rsid w:val="008D67A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ademy.r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ssa.yandex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ssa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academy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iConText Group</Company>
  <LinksUpToDate>false</LinksUpToDate>
  <CharactersWithSpaces>16505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Kosse</dc:creator>
  <cp:keywords/>
  <dc:description/>
  <cp:lastModifiedBy>Daria Golovanova</cp:lastModifiedBy>
  <cp:revision>7</cp:revision>
  <dcterms:created xsi:type="dcterms:W3CDTF">2017-09-18T14:22:00Z</dcterms:created>
  <dcterms:modified xsi:type="dcterms:W3CDTF">2017-10-01T10:20:00Z</dcterms:modified>
</cp:coreProperties>
</file>